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/>
        <w:jc w:val="left"/>
        <w:rPr>
          <w:rFonts w:ascii="黑体" w:hAnsi="黑体" w:eastAsia="黑体"/>
          <w:bCs/>
          <w:sz w:val="32"/>
          <w:szCs w:val="44"/>
        </w:rPr>
      </w:pPr>
      <w:r>
        <w:rPr>
          <w:rFonts w:ascii="黑体" w:hAnsi="黑体" w:eastAsia="黑体"/>
          <w:bCs/>
          <w:sz w:val="32"/>
          <w:szCs w:val="44"/>
        </w:rPr>
        <w:t>附件：</w:t>
      </w:r>
    </w:p>
    <w:p>
      <w:pPr>
        <w:pStyle w:val="2"/>
        <w:spacing w:line="50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ascii="方正小标宋简体" w:hAnsi="华文中宋" w:eastAsia="方正小标宋简体"/>
          <w:bCs/>
          <w:sz w:val="44"/>
          <w:szCs w:val="44"/>
        </w:rPr>
        <w:t>2022年度科技创新载体奖补资金拟拨付企业名单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061"/>
        <w:gridCol w:w="2956"/>
        <w:gridCol w:w="1144"/>
        <w:gridCol w:w="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tblHeader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序号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企业名称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项目名称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拟拨金额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武汉森澜生物科技有限公司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湖北省企业技术中心认定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100万元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中建幕墙有限公司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湖北省企业技术中心认定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100万元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中铁大桥局集团第六工程有限公司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武汉浦江沿浦汽车零件有限公司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武汉飞特电气有限公司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泰斯卡汽车内饰件(武汉)有限公司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武汉新锐合金工具有限公司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武汉高能激光设备制造有限公司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武汉中设机器人科技有限公司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武汉超凡家具制造有限公司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11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湖北三环三立汽车后视镜有限公司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武汉瑞普汽车部件有限公司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13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武汉军旭实业有限责任公司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14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巴士麦普科技(武汉)有限公司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鑫兰食品武汉有限公司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16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武汉市衡德实业有限公司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17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湖北惠海希康制药有限公司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18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武汉科能电气有限公司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19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武汉华彩光电有限公司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武汉长华长源汽车零部件有限公司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21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武汉中和车身股份有限公司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22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武汉思伟环境科技有限公司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23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武汉万居隆电器有限公司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武汉市企业研究开发中心备案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24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武汉联东金昭实业有限公司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武汉市级众创空间通过认定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25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武汉致诚智胜科技咨询有限公司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武汉市技术转移示范机构认定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26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武汉君成汇科技咨询有限公司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技术转移示范机构绩效市级考核优秀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27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武汉绿乐农业科技有限公司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28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武汉海树生态农业科技发展有限公司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29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武汉市品源盛生态农业开发有限公司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30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武汉智顺生态农业科技有限公司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31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武汉民食为天食品有限公司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32</w:t>
            </w:r>
          </w:p>
        </w:tc>
        <w:tc>
          <w:tcPr>
            <w:tcW w:w="5045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武汉尊沁水产科技有限公司</w:t>
            </w:r>
          </w:p>
        </w:tc>
        <w:tc>
          <w:tcPr>
            <w:tcW w:w="4967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武汉市级星创天地备案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15万元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pStyle w:val="2"/>
              <w:spacing w:line="400" w:lineRule="exact"/>
              <w:ind w:firstLine="0"/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YzMzNTk3ZGUxNjY0Yjk2NDA5MjZlYzk5ZjQzNmIifQ=="/>
  </w:docVars>
  <w:rsids>
    <w:rsidRoot w:val="00000000"/>
    <w:rsid w:val="097C6E74"/>
    <w:rsid w:val="2CE2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2023-04-19T08:42:00Z</dcterms:created>
  <dc:creator>Administrator</dc:creator>
  <cp:lastModifiedBy>郭鹏</cp:lastModifiedBy>
  <dcterms:modified xsi:type="dcterms:W3CDTF">2023-05-04T03:03:57Z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CDD64A0C002C49F384D0D5489C8B36F9_12</vt:lpwstr>
  </property>
</Properties>
</file>